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00" w:rsidRPr="00F86E89" w:rsidRDefault="00A40900" w:rsidP="00A40900">
      <w:pPr>
        <w:pStyle w:val="normal"/>
        <w:rPr>
          <w:rFonts w:ascii="Times New Roman" w:hAnsi="Times New Roman" w:cs="Times New Roman"/>
          <w:sz w:val="24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Бекітемін: </w:t>
      </w:r>
      <w:r w:rsidRPr="00F86E89">
        <w:rPr>
          <w:rFonts w:ascii="Times New Roman" w:hAnsi="Times New Roman" w:cs="Times New Roman"/>
          <w:sz w:val="24"/>
        </w:rPr>
        <w:t>_________________</w:t>
      </w:r>
    </w:p>
    <w:p w:rsidR="00A40900" w:rsidRPr="00F86E89" w:rsidRDefault="00A40900" w:rsidP="00A40900">
      <w:pPr>
        <w:pStyle w:val="normal"/>
        <w:rPr>
          <w:rFonts w:ascii="Times New Roman" w:hAnsi="Times New Roman" w:cs="Times New Roman"/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«Балбөбек» бөбекжай-бақша </w:t>
      </w:r>
    </w:p>
    <w:p w:rsidR="00A40900" w:rsidRPr="00F86E89" w:rsidRDefault="00A40900" w:rsidP="00A40900">
      <w:pPr>
        <w:pStyle w:val="normal"/>
        <w:rPr>
          <w:sz w:val="24"/>
          <w:lang w:val="kk-KZ"/>
        </w:rPr>
      </w:pPr>
      <w:r w:rsidRPr="00F86E89">
        <w:rPr>
          <w:rFonts w:ascii="Times New Roman" w:hAnsi="Times New Roman" w:cs="Times New Roman"/>
          <w:sz w:val="24"/>
          <w:lang w:val="kk-KZ"/>
        </w:rPr>
        <w:t xml:space="preserve">әдіскері: </w:t>
      </w:r>
      <w:r w:rsidRPr="00F86E89">
        <w:rPr>
          <w:noProof/>
          <w:sz w:val="24"/>
        </w:rPr>
        <w:drawing>
          <wp:inline distT="0" distB="0" distL="0" distR="0">
            <wp:extent cx="452907" cy="317370"/>
            <wp:effectExtent l="19050" t="0" r="4293" b="0"/>
            <wp:docPr id="8" name="Рисунок 1" descr="C:\Users\Comp21\AppData\Local\Microsoft\Windows\INetCache\Content.Word\IMG_20240303_143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1\AppData\Local\Microsoft\Windows\INetCache\Content.Word\IMG_20240303_143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27" cy="31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6E89">
        <w:rPr>
          <w:rFonts w:ascii="Times New Roman" w:hAnsi="Times New Roman" w:cs="Times New Roman"/>
          <w:sz w:val="24"/>
          <w:lang w:val="kk-KZ"/>
        </w:rPr>
        <w:t xml:space="preserve"> Ж.Орынғали</w:t>
      </w:r>
      <w:r w:rsidRPr="00F86E89">
        <w:rPr>
          <w:sz w:val="24"/>
          <w:lang w:val="kk-KZ"/>
        </w:rPr>
        <w:t xml:space="preserve"> </w:t>
      </w:r>
    </w:p>
    <w:p w:rsidR="00915077" w:rsidRDefault="00915077" w:rsidP="00915077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15077" w:rsidRPr="00D02DA1" w:rsidRDefault="00915077" w:rsidP="00915077">
      <w:pPr>
        <w:pStyle w:val="normal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ТӘРБИЕЛЕУ-БІЛІМ БЕРУ ПРОЦЕСІНІҢ ЦИКЛОГРАММАСЫ</w:t>
      </w:r>
    </w:p>
    <w:p w:rsidR="00915077" w:rsidRPr="00D02DA1" w:rsidRDefault="00915077" w:rsidP="00915077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02DA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915077" w:rsidRPr="00DE75B2" w:rsidRDefault="00915077" w:rsidP="00915077">
      <w:pPr>
        <w:pStyle w:val="normal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Білім беру ұйымы (балабақша) МКҚК</w:t>
      </w: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«Балбөбек» бөбекжай-бақшасы</w:t>
      </w:r>
    </w:p>
    <w:p w:rsidR="00915077" w:rsidRDefault="00915077" w:rsidP="0091507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Топ: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«Балапан»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915077" w:rsidRPr="00D02DA1" w:rsidRDefault="00915077" w:rsidP="00915077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Балалардың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-2 ерте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жас</w:t>
      </w:r>
      <w:proofErr w:type="spellEnd"/>
    </w:p>
    <w:p w:rsidR="00915077" w:rsidRPr="00DE75B2" w:rsidRDefault="00915077" w:rsidP="00915077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Жоспардың құрылу кезеңі: </w:t>
      </w:r>
      <w:r w:rsidR="00407420" w:rsidRPr="00A40900">
        <w:rPr>
          <w:lang w:val="kk-KZ"/>
        </w:rPr>
        <w:t>0</w:t>
      </w:r>
      <w:r w:rsidR="00407420" w:rsidRPr="00A40900">
        <w:rPr>
          <w:rFonts w:ascii="Times New Roman" w:eastAsia="Times New Roman" w:hAnsi="Times New Roman" w:cs="Times New Roman"/>
          <w:sz w:val="24"/>
          <w:szCs w:val="24"/>
          <w:lang w:val="kk-KZ"/>
        </w:rPr>
        <w:t>1.01 - 05.01.2024ж.</w:t>
      </w:r>
    </w:p>
    <w:p w:rsidR="00915077" w:rsidRDefault="00A23358" w:rsidP="00915077">
      <w:pPr>
        <w:pStyle w:val="normal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Тәрбиешінің </w:t>
      </w:r>
      <w:r w:rsidR="00915077" w:rsidRPr="00DE75B2">
        <w:rPr>
          <w:rFonts w:ascii="Times New Roman" w:eastAsia="Times New Roman" w:hAnsi="Times New Roman" w:cs="Times New Roman"/>
          <w:sz w:val="24"/>
          <w:szCs w:val="24"/>
          <w:lang w:val="kk-KZ"/>
        </w:rPr>
        <w:t>аты-жөні</w:t>
      </w:r>
      <w:r w:rsidR="009150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А.Мінәжаддинқызы </w:t>
      </w:r>
    </w:p>
    <w:p w:rsidR="00915077" w:rsidRPr="00A40900" w:rsidRDefault="00915077" w:rsidP="00915077">
      <w:pPr>
        <w:pStyle w:val="normal"/>
        <w:rPr>
          <w:lang w:val="kk-KZ"/>
        </w:rPr>
      </w:pPr>
    </w:p>
    <w:tbl>
      <w:tblPr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25"/>
        <w:gridCol w:w="2325"/>
        <w:gridCol w:w="2326"/>
        <w:gridCol w:w="2326"/>
        <w:gridCol w:w="2326"/>
        <w:gridCol w:w="2326"/>
      </w:tblGrid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күндері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  <w:proofErr w:type="spellEnd"/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EA9999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қабылдау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қызуын, сыртқы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келбетін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жақсы көңіл күймен қарсы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оларға қолайлы жағдай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Баланың көңіл күйін, оның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баланың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Әңгімелесу: "1-2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іс-әрекеті", "1-2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 қандай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ұнатады?".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vMerge w:val="restart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әдебі"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бөлмесінде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әдебін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қолдарын өздігінен сабындауға көмектесу, су ағымы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өздігінен қоюды қадағалау; қолды сүлгімен сүртуді көрсету; орамалдың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тапқызу, мақтау.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Үстел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 сөренің шаңын сүрту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бөлшектерді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салудың үлгісін көрсету; бөлшектерін жинауға шақыру, қатыстыру; ойыншықтармен ойнағанда тазалық сақтау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түсіндіру.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"Өсімдіктерге күтім"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Терезеннің әйнегінде қырау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оюлары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балаларға байқату; өрнектердің бұралған гүлдерге, жапырақтарға, құстарға ұқсайтынына көңіл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vMerge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5077" w:rsidRDefault="00915077" w:rsidP="0082132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«Қолғаптардың бөліктерді тап»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«тозған» қолғаптар (қалың түсті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жасалған) ұсынылады (әр қолғапта әртүрлі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түрінде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Қолғаптарды «жөндеу» қажет - бұл үшін түсі, өлшемі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үстел 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бірнеше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затты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лото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топтастырып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атаулары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тиіс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құстар, үй құстары, үй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қыздардың және ұлдардың қысқы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«Аққала» саусақ жаттығуы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қане балақай, (шапалақ)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Тұрғызамыз аққала! (қармен қалай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жасайтындарын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қолдарымен көрсету)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Аққаланы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(шапалақ)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Аққала, аққала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бәріміз,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қуана! (шеңбер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Г.Жетписова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Секірейік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секірейік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!» жаттығуы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сөйлеу,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сақтау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жағымды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эмоцияларды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 төрт бес!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секірейік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 -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жаққа бүгілейік. -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солға және оңға еңкейту)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жаққа бүгілейік.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қолдарымызды көтерейік - (қолдарын жоғары көтереді.)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Созылайық, созылайық, (қолдарын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демалайық.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Аяқтарымызбен ойнайық,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Оң аяқты бүгейік, - (тізеңізді бүгіңіз).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аяқты бүгейік,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Жоғары көтерейік - (жоғары көтереді.)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Орнымызға тұрамыз!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орындарында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тұрады!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Г.Жетписова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Ертеңгілік жаттығу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Жалпы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жаттығулары (қапшықтармен).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1.б .қ: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аяғымзды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қолыда ұапшықты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қойыңдар. Қолымызды алға көтереміз, қапшықты маған көрсетіңдер, қолымызды төмен түсіреміз (4-6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б.қ.: тұрып қапшық төменде. Отырыңыз, қапшықты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қою, тұрып, қолымызды жоғары көтеру,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пдагогтың нұсқауы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қапшықты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түзу тұру (4-6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3.б.қ.: Отырып,аяғымызды созыңдар, қапшық аяқтың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тірейміз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Аяғымызды алшақ қойып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біріктіреміз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тізені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бүкпеуге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тырысамыз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Педагогтің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шашырап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жүгіру. Жүру."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мәдениетті тамақтануға баулу; әдеп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Сөйлемейміз күлмейміз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 басқа өзгені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білмейміз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жағымды көңіл-күйлерін қалыптастыру. Ұйымдастырылған іс-әрекетіне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бірізділікте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жағымды эмоциялық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ахуалда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ауысу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үшін бәсеңдеу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дыбыста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салмақты әуенжазбасын қосу.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көңілді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Ақылды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боламыз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қандай, балақай!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Қанекей, қызықтаймыз, алақай!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ұйым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демалыстар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«Аққала» саусақ жаттығуы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Қане, қане балақай, (шапалақ)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Тұрғызамыз аққала! (қармен қалай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жасайтындарын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қолдарымен көрсету)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Аққаланы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(шеңбер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Ойнаймыз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шаттана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(шапалақ)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Аққала, аққала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жасап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бәріміз,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қуана! (шеңбер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Г.Жетписова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құрастырайық" үстел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үшбұрыштар арқылы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құрастыруға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жазықтықты бағдарлау және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қабілеттерін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Құралдар: үшбұрыштардың ұсақ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модельдері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(пластик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катпа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қағаз).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 балаларға шыршаның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көрсетіп, оның сұлбасын үшбұрыштардан құрастыруға мүмкіндік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құрастырып болғаннан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педагог үлгіні балалардың жұмыстарымен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салыстырады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Ақ мақтадай ұлпа қар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Жамылыпты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қырқалар.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Қалың-қалың тоң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Маужырайды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шыршалар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Ш. Әлдибекұлы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демалыстар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Балалардың үй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білімдерін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нығайту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қабілетін,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сақтау қабілетін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үй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жануарларына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қамқорлық жасауға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талпынысты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тәрбиелеу.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Материал: үй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жануарлары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бейнеленген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заттық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және оларға арналған тамақ.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әжесінің ауласындағы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жануарларды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«тамақтандыруға» шақырады.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екі-екіден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шақырады.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бала 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оны көрсетеді, ал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екіншісі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оған тамақ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іздейді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жануардың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жанына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қояды.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"Пирамида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(шағын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пирамида жинауға үйрету, пирамида сақиналарының түс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атауларын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сақтауға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Пирамида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3 сақинадан тұратын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алынады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демалыстар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«Қысқы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жаттығуы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белсенділігін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байлығын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Қандай қызық қыс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Бәрін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шебер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істеген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Бау-бақшаны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тауды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Бояған ақ түспенен.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Ішік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пима, қолғап бар,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Арада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жоқ тоңғақтар.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Баста қалың малақай,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тоңбаймыз алақай.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аязбен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доспыз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айналамыз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"Түрлі-түсті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(шағын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топпен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Мақсат-міндеттер: түстерді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ажырата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үйрету, түстерді атауға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ынталандыру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Себетке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түрлі-түсті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салынған,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жіпті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ұсынылады.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тәрбиеші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жіптерді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тексереді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дөңгелек,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жіптер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домаланады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тәрбиеші жіптердің түстерін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атайды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қолды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тамақтану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кезінде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қадағалау,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орындыққа сүйенбей, шынтақты дұрыс қойып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қатаң қадағалау; тамақ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астың дәмді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болуын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тілеп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тамақтан соң алғыс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(мәдени-гигиеналық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Киіну-шешіну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тәртібін үйрету және дағдыландыру,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шешіну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ересектердің көмегіне жүгінуге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Табиғи құбылыс - қармен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үнсіз қарда жүруге және оның қалай сықырлағанын тыңдауға шақыру. Мүмкін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біздің үстімізден жүретінімізге, оны таптайтынымызға «ашуланған» шығар? Мүмкін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бірдеңе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сөйлесіп тұрған шығар? Қар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жауаптары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О, алақай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қуаныш әкелді.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Дала қарға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біткен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қуанды.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Елемейді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ешкімде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Суық пенен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тынбайды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Суығына тоңбайды.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«Алақанға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жаттығуы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қозғалыс жылдамдығын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дұрыс қалыпты қалыптастыру.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 қолын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алақанына қолмен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жетуге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жоғары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шақырады. Тәрбиеші қолын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кішкене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қашықтықта ұстайды.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Қардың қасиеттерін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Қардың қасиеттерімен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жалғастыру (суық, ақ, қытырлақ).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қарды өз қолдарымен алуға ұсыну, суық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қорытынды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сондықтан қолғап кию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мезгілде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қардан мүсіндеу мүмкін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өйткені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құлап қалады.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қармен жүруге және жүрген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естігендерін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сұрау.. Қардың аяқ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жиналатынын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Қарға, қарға, қарғалар,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Қар-қар-қар!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үстінде жорғалар.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Қар-қар-қар!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соқса қар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Қар-қар-қар!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Бұтаға қонар қарғалар.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Қар-қар-қар!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Жаңа түскен қарды бақылау. 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түсінік қалыптастыру; қысқы табиғат сұлулығынан,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қуанышынан эстетикалық тәжірибе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тудыру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қыс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Ақтарды ақ қарды.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Ақ қарды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шимайлап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Шаңғымен сызалық.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Қимылды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«Көңілді қояндар»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жүгіруге,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жаттықтыру,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Ересектермен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құрдастарымен қарым-қатынастан қуаныш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сезімін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Барлық қалған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дөңгеленіп тұрады. Қоян дөңгелектің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ортасынан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тәрбиешімен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мынадай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өлең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тойға сұр көжек,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бүгжеңдеп: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Тұмсығын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Құйрығын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Құлағын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түртінді,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Құп-құрғақ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сүртінді.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Қоян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қимылдардың бәрін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тұмсығын, құйрығын, құлағын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бәрін сүртеді. Бұдан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 аяқтап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дөңгеленіп тұрғандардың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жақындай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(қонаққа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қайталанады.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қоян ауысқаннан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аяқталады.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жууға дағдыландыру.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мөлдір су,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Мөлдір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мәдениетті тамақтануға баулу; әдеп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Сөйлемейміз күлмейміз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 басқа өзгені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білмейміз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«Серке мен қой.2»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тыңдату.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BilimKids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бөліміндегі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«Үш қой»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тыңдату.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BilimKids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бөліміндегі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Киімдерін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ұқыпты орындыққа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арнайы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сөреге) қоюды үйретуді жалғастыру.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«Хан мен құмырсқалар»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оқып беру.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(көркем әдебиет)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Біртіндеп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ұйқыдан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сауықтыру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шаралары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Ояндық па бәріміз?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Бір-бірімізге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қараймыз.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Күлімдейміз бәріміз.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Керіліп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созылып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Ақырын қане тұрамыз.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Орнымызда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жүреміз,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Адымдап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жүреміз.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қойған асқа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дастарқан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мәдениеті, тамақтану мәдениетіне баулуға бағытталған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жеке-дара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жұмыс; этикет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ережелері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"Қарды ұшырайық"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жаттығуы (мақтаны қолдану).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жүйесін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қардың қасиеті жөнінде алғашқы ұғымдарды қалыптастыру;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жатқан жаттығудан жағымды әсер алуға баулу.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Алғашында педагог балаларға жаттығуды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үлгісін көрсетеді: мақта мамығын ашылған алақанға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үздіксіз үрлейді.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мамық қарды ұшырайықшы. Мен алақанымды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оған үздіксіз үрлеймін.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Қарға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Иә, қар ұшып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Ұзақ уақыт қалықтар,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Мамық қар!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Мырзалиев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баланың әрқайсына мақта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(мамығын), алақанына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салатындай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көлемде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Жаттығуды ұзаққа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«Қайда болу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?»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мультфильмін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Мақсат-міндеттер.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зейінін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заттардың орналасқан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байқауға,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сөзбен қоңырау шалуға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саусақпен көрсетуге, «бар», «мұнда» сияқты сөздерді қолдануға шақыру; кеңістікті бағдарлаудың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негізін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қалау.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«Күн сәулесі»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Жабдық: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кішкентай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Тәрбиеші күн сәулесін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айнамен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қабырғаға түсіреді де, оны саусақтарымен ұстауды ұсынады.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Тәрбиешінің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белгісі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оны ұстап алуға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тырысады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жұмыс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“Қарлы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кесек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мұрынмен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демалуды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үйрету, күрделірек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жаттығуларын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Құрал-жабдықтар: «қарлы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мақтадан,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текшелер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Мақта талшықтарынан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домалату-ол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«қарлы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Текшелерден-қақпа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Тәрбиеші балаға «қарлы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үрлетіп, қақпаға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кіргізуді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ұсынады.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шынықтыру)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«Қолғаптардың бөліктерді тап» дидактикалық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"Табиғат бұрышы"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Балаларға «тозған» қолғаптар (қалың түсті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жасалған) ұсынылады (әр қолғапта әртүрлі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түрінде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кесілген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Қолғаптарды «жөндеу» қажет - бұл үшін түсі, өлшемі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пішініне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сәйкес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"Шаңғы".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кесекті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бөлу,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бағанды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жалпақтау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амалдарын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дайындық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жиналу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қызығушылығын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арналған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құралдарын таңдау,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әңгімелесу; шалбардың, бас киімнің және бәтеңкенің дұрыс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киюлерін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Серуен</w:t>
            </w:r>
            <w:proofErr w:type="spellEnd"/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уақыттаға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серуендегі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(қоршаған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ортамен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танысу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оралу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кейін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беті-қолымызды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тазалап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жууға дағдыландыру.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Сылдырлайды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мөлдір су,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Мөлдір суға қолыңды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Жуынсаң сен әрдайым,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Таза бетің, маңдайың.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ас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Мақсат-міндеттер: 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тағамға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мәдениетті тамақтануға баулу; әдеп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ережесін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қалыптастыру.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ішерде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күнде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</w:t>
            </w:r>
            <w:proofErr w:type="spellEnd"/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Сөйлемейміз күлмейміз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 басқа өзгені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Елемейміз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білмейміз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Балалардың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дербес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әрекеті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іс-әрекеті,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қарау және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бұрышында: өткен тақырыптар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ертегілерді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дағдылар, сөйлеуді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қазақ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көркем әдебиет)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аспаптармен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Қыс қызығы тақырыбына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қарды, аққаланы мүсіндеу жұмыстарын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(шығармашылық дағдылар,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жапсыру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мүсіндеу,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салу)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Қолдың ұсақ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сенсорика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рөлдік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077" w:rsidTr="00821322">
        <w:trPr>
          <w:cantSplit/>
          <w:tblHeader/>
        </w:trPr>
        <w:tc>
          <w:tcPr>
            <w:tcW w:w="23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5" w:type="dxa"/>
            <w:gridSpan w:val="5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15077" w:rsidRDefault="00915077" w:rsidP="00821322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жастағы баланың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әрекеті», «Балалардың денсаулығын нығайтудағы дәрумендердің рөлі».</w:t>
            </w:r>
          </w:p>
        </w:tc>
      </w:tr>
    </w:tbl>
    <w:p w:rsidR="00915077" w:rsidRDefault="00915077" w:rsidP="00915077">
      <w:pPr>
        <w:pStyle w:val="normal"/>
      </w:pPr>
    </w:p>
    <w:p w:rsidR="00562A09" w:rsidRPr="00915077" w:rsidRDefault="00562A09"/>
    <w:sectPr w:rsidR="00562A09" w:rsidRPr="00915077" w:rsidSect="009150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5077"/>
    <w:rsid w:val="002862F2"/>
    <w:rsid w:val="00407420"/>
    <w:rsid w:val="00562A09"/>
    <w:rsid w:val="00915077"/>
    <w:rsid w:val="00984864"/>
    <w:rsid w:val="00A23358"/>
    <w:rsid w:val="00A40900"/>
    <w:rsid w:val="00CB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5077"/>
    <w:pPr>
      <w:spacing w:after="0"/>
    </w:pPr>
    <w:rPr>
      <w:rFonts w:ascii="Arial" w:eastAsia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A4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9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2282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5</cp:revision>
  <dcterms:created xsi:type="dcterms:W3CDTF">2024-03-03T06:30:00Z</dcterms:created>
  <dcterms:modified xsi:type="dcterms:W3CDTF">2024-03-03T10:06:00Z</dcterms:modified>
</cp:coreProperties>
</file>