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59" w:rsidRDefault="00A57B28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ТӘРБИЕЛЕУ-БІЛІМ БЕРУ ПРОЦЕСІНІҢ ЦИКЛОГРАММАСЫ</w:t>
      </w:r>
    </w:p>
    <w:p w:rsidR="00010F59" w:rsidRDefault="00A57B28">
      <w:pPr>
        <w:pStyle w:val="normal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10F59" w:rsidRDefault="00A57B28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беру ұйымы (балабақша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ғын орталық,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мектепалды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сыныбы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)________________________________________________________</w:t>
      </w:r>
    </w:p>
    <w:p w:rsidR="00010F59" w:rsidRDefault="00A57B28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Топ: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ересек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0F59" w:rsidRDefault="00A57B28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Балалардың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жастан</w:t>
      </w:r>
      <w:proofErr w:type="spellEnd"/>
    </w:p>
    <w:p w:rsidR="00010F59" w:rsidRDefault="00A57B28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Жоспардың құ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рылу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кезеңі: 18.09 - 22.09.2023ж.</w:t>
      </w:r>
    </w:p>
    <w:p w:rsidR="00010F59" w:rsidRDefault="00A57B28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Педагогтың аты-жөні _________________________________________________________________________________________________</w:t>
      </w:r>
    </w:p>
    <w:p w:rsidR="00010F59" w:rsidRDefault="00010F5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010F59" w:rsidTr="00A57B28"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  <w:proofErr w:type="spellEnd"/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326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ұма</w:t>
            </w:r>
          </w:p>
        </w:tc>
      </w:tr>
      <w:tr w:rsidR="00010F59" w:rsidTr="00A57B2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010F59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010F59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010F59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010F59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010F59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010F59">
            <w:pPr>
              <w:pStyle w:val="normal"/>
              <w:widowControl w:val="0"/>
              <w:rPr>
                <w:sz w:val="20"/>
                <w:szCs w:val="20"/>
              </w:rPr>
            </w:pPr>
          </w:p>
        </w:tc>
      </w:tr>
      <w:tr w:rsidR="00010F59" w:rsidTr="00A57B2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қабылдау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қызуын, сыртқы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інісін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жақсы көңіл күймен қарсы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қолайлы жағдай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Баланың көңіл күйін,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ікірін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қызығушылығын анықтау.</w:t>
            </w:r>
          </w:p>
        </w:tc>
      </w:tr>
      <w:tr w:rsidR="00010F59" w:rsidTr="00A57B2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баланың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басқа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заңды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өкілдерімен кеңес,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әң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імелесу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баласының ленсаулығы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күзде ЖРВИ кезеңінде және ЖРВИ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карантин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тобында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желшешек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ауруы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осы тақырып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кеңес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көрсету).</w:t>
            </w:r>
          </w:p>
        </w:tc>
      </w:tr>
      <w:tr w:rsidR="00010F59" w:rsidTr="00A57B28"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Ойыннан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тәрті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орнату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тәртіпке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ұмтылысын,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ойыншықтарды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әдетін қалыптастыру.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құру, алдағы қызмет үшін қажетті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таңдау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"Ойыншықта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рдағы тәрті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балаларға жұмыс алжапқышын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киюді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ойыншықтарды тәртіпте ұстау,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кептіру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үрту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Еңбекқорлықты, тәртіпсіздікті көре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ұқыптылықты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Өзінің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адамдардың еңбегін құрметтеуге тәрбиелеу.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"Оқу құралдары қойылатын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шкафта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тәрті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 сақтау".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беттерімен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шкафтарда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сақтауға, шаңды сүртуді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еңбек дағдылары)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топ бөлмесінде және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бөлмеде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терезе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тақтайын дымқыл шүберекпен сүртеміз".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істегенде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сақтауды үйрету, жең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 түру, шүберекті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құрғатып сығу,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кірлеген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шүберекті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орындықтарды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қоямыз".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Еңбек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жалғастыру;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мұқият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еңбек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дағдылары,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010F59" w:rsidTr="00A57B28">
        <w:tc>
          <w:tcPr>
            <w:tcW w:w="232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0F59" w:rsidRDefault="00010F5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орындайды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патриоттық тәрбиені қалыптастырады.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010F59" w:rsidRDefault="00010F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Емхана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сюжетт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рөлдік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үлкендердің еңбегімен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ігер,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медбике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рөлін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еңбек дағдылары,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010F59" w:rsidRDefault="00010F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Шағын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кітапхана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әлемі»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қызығушылын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 ұстауға үйретеді.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Құрылыс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Аспалы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кө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ір».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қиялын,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(құрастыру,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010F59" w:rsidRDefault="00010F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әрекет: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Тақырыбы: Судың қасиеттері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Міндеттер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судың үш 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асиетіне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жүргізеді.үш күйде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кездеседі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қатт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қар,мұз), сұйық, газ түрінде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зейінді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?»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геометриялық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Көрнекілік: сі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іңке қорабында геометриялық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тәрбиеші геометриялық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құрайды.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құрастырған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мақтау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(құрастыру,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негіздері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010F59" w:rsidRDefault="00010F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«Жасырынғ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аңдарды тап»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Балалардың логика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дамиды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«Төлдерін тап».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Үй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олардың төлдері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түсініктерін тиянақтау.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Алдарындағы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олардың төлдерін сызық арқылы қосу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керектігін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түсіндіреді. Қай малдың төлі қалай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аталатынын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айтқызады.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010F59" w:rsidRDefault="00010F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Тақпақ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жаттау</w:t>
            </w:r>
            <w:proofErr w:type="spellEnd"/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Жанаев</w:t>
            </w:r>
            <w:proofErr w:type="spellEnd"/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Табиғат біздің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сәлем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әдепті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Жамауын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тап".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суреттің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жетпей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ған бөлігін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үстіне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педагог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мысықтар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бөліктері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домалақтарды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жоқ домалақтардың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бөліктері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бейнеленген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домалақтарды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негіздері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010F59" w:rsidRDefault="00010F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Шығармашы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«Менің қиялым»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елестету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қарап салу дағдыларын қалыптастырады.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салу)</w:t>
            </w:r>
          </w:p>
          <w:p w:rsidR="00010F59" w:rsidRDefault="00010F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0F59" w:rsidTr="00A57B2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Ертеңгілік жаттығу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Бастапқы қалып: аяқ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алшақ,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алақандарын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1.2. Бастапқы қалып (жаттығу 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қайталанады).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Бастапқы қалып: аяқ алшақ,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кеуде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тұсында.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Аяқтарын сәл бүгі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тұсына көтеріп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Бастапқы қалып: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алшақ,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бос,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тұсында (жаттығу 5-6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қайталанады).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отырған қалыпта қол шапалақтау.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Бастапқы қалып (жаттығу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қайталанады).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Бастапқы қалып: аяқ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кеуде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тұсында.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кеуде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тұсында ұстау, жұдырық түю.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Бастапқы қалып: алақандарын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(жаттығу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010F59" w:rsidTr="00A57B2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ұқыптылыққа, тазалыққа,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өзінің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қадағалауды әдетке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айналдыру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баулу. Тамақтанар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ретхана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барғаннан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ластанған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сабынмен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жууға,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тазалауға үйрету. Тарақты, қол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орамалды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мөлді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суға әрдайым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Беті-қолды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010F59" w:rsidTr="00A57B2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әрекетке дайындық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Сәлем, күнім!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Сәлем,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Сәлем,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Сәлем, ел!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"Сәлем"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қашан,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балабақшам!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жансыз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табиғатты пысықтау.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көркем әдебиет,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«Достық» шеңбері.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қандаймыз, қандаймыз,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ұғылалы таңдаймыз,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Жарқыраған күндейміз,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Табиғатты қорғаймыз.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шеңберге тұрады,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жылы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сөздер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Қазақстан Республикасының алғашқы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Елбасы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қазіргі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көркем әдебиет,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«Қайырлы таң!»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Қайырлы таң, құсқа да, аңғ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да!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Қайырлы таң,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да!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Қайырлы таң,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Кешке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жалғассын!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(Жарты шеңбер құрып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Рәміздері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көркем әдебиет,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«Армысың шапағатты, Күн-Ана!»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Армысың шапағатты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Күн-Ана!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Армысың қайырымды,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Аспан-Ана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Армысың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Жер-Ана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әлемді жарылқа!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"Қазақ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мақтан тұтамын"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тақырыбында әңгімелесу.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шамыз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барғанда,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Жолыққ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 бар жандарға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Ертемен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пейілмен</w:t>
            </w:r>
            <w:proofErr w:type="spellEnd"/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"Қайырлы таң!"-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Күндіз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елеймін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Үйге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кешке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білемін</w:t>
            </w:r>
            <w:proofErr w:type="spellEnd"/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«Кеш жарық!»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іремін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Шеңбер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күлімдеп қарау.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мерекесі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қ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</w:tr>
      <w:tr w:rsidR="00010F59" w:rsidTr="00A57B2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Мектепке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ұйым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"Шынықсаң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шымыр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боласың".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құрсауларды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домалатуды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Уақыт.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 бөліктері. Күн тәртібі."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ұғымындағы тә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 бөліктері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уақыт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түсініктерін қалыптастыру, күн тәртібін құру қағидасын түсіндіру;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«күн тәртібі»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түсініктерін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дамытуға ықпал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010F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жаңбыр"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әнді тыңдай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мағынасын түсіне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үйрету; жәй және көңілді әндерді тыңдай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қалыптастыру; музыкалық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ғақты қимылдарды музыка әуенімен үйлесімді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дағдысын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қалыптастыру; табиғат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ұғымдарын кеңейту.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алғырмыз".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Балаларға аяқтың ұшымен жүгіруді; гимнастикалық орындықтың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інде тепе-теңдікті сақтап жүруді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"Жаңбыр"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әнді тыңдап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мағынасын түсіне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Тақырыбы: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өренемен төрттағандап жүру".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қатармен жүруді жаттықтыру; сапқа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еріктері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тұру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тұрып,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жоғары көтеріп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адымдауды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</w:tc>
      </w:tr>
      <w:tr w:rsidR="00010F59" w:rsidTr="00A57B2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сақтауға,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"Тәбеті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010F59" w:rsidTr="00A57B2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тануға, атауға,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таңбалауыш арқылы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010F59" w:rsidTr="00A57B2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  <w:proofErr w:type="spellEnd"/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сәйкес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Ағаштарды бақылау. 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әдебиет, қо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Көркем сөз.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Тербелед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ағаштар,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Кіп-кі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шкентай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ағаштар,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үлкен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өседі.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Бақылау: ағаштардың 2-3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шырша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қайың,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тану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Маусымдық өзгерістер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ағаштарды бақылау, жапырақтарының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азаюына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Жапырақтардың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жазда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күзде қандай түсте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болатынын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анықтау.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алған ағашқа жүгі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іп бар».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Ағаштың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сын-сипатынан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алаңда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соқтықпай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ауыстыруды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ағаштардың арасындағы қурап жатқан бұтақтарды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Ұжымдық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аяқтауды үйрету. Еңбексүйгі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тәрбиелеу.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ойналатын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әткеншек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тебу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достық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қатынастарын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жетілдір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көркем әдебиет,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сәйкес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өптің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солуын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бақылау. 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не?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өп, өсімдіктер.)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Бақылау: балалардың ұғымындағы шө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ің түрінің өзгеруі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түсініктерін көңейту. Өсімдіктерге қызығушылықтарын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«Көгершін»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Шешен-ингуш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халықтарының ұлттық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і. Алаңда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ауыстыруды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жартылай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қосып,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тізеге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айқастырып ұстау (қабылдаған қалыпты сақтау,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итермеу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қурап қалған шө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тырнауышпен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Тырнауыштармен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істеуді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нақтылы орынға шө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Еңбексүйгі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ікке баулу.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ойналатын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Ертегідегі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үйшік»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Балалардың қалауы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(2-3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үйшік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қадағалау.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Байсалды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қуанышты жағдай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мүмкінді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туғызу.</w:t>
            </w:r>
          </w:p>
          <w:p w:rsidR="00010F59" w:rsidRDefault="00010F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сәйкес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Шыбын-шіркейлердің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жойылуын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бақылау. 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Шидім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шидім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шидім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құс,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қонған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Қарқаралы қара 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қонған құс.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Шыбын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Бақылау: күз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шыбын-шіркейлерлің өмі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сүруін, олардың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жапырақтардың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тығылуын бақылау, қорытынды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райының салқындауына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жәндіктердің жоғалуы.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«Көбелекті ұстап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(көбелекті) ұстап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мақсатында жоғары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үйрену.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жақсы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қатынаста болуға тәрбиелеу.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гүлзарды қурап қалған гүлдерден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жауапкершілікпен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тәрбиелеу, өсімдіктерге қызығушылық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ойналатын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сүйікті ойыншықтармен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ігіп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сәйкес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Саңырауқұ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лақты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бақылау. 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Сырты бүтін,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ін. (Саңырауқұлақ.)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жарамды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ақ тү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шыбынжұт (мухомор), бозарыңқы арамқұлақ.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Бақылау: саңырауқұлақтарды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олардың сырт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бейнесіне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қарап тану (түсі,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беру: аяғы, қалпағы. Күз айының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кереметін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ұғыну,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мейі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імділікке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тәрбиелеу.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«Аюдың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апанында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халқының ұлттық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сөздерін анық айтқы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сақтауға үйрету.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санамақ арқылы таңдауды үйрету.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Еңбек: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тотықұ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 қорек беру.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Өз еңбегінің маңыздылығын түсіндіру.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ойналатын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және тағы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Ептлікті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қимыл жылдамдығын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010F59" w:rsidRDefault="00010F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F59" w:rsidRDefault="00010F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сәйкес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киіндіру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Жапырақтардың түсуін бақылау. 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көркем әдебиет)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ұмбақ.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Ағайынды бә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і,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Шықса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Түссе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(Жапырақ.)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Бақылау: өсімдіктер дүниесінің маусымдық өзгерістері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түсініктерін толықтыруды жалғастыру; жалаң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ағаштар. Жапырақтардың қайдан түскенін, қайда түскенін, түсі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қандай болғаны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түсіру. Әдемі жапырақтарға сүйсіне қарап, табиғатты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табиғатпен қары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қатынастан қуаныш алуға тәрбиелеу.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«Соқыр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халқының ұлттық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алалардың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қатысуын қадағалау.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Еңбек: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ауладағы жұмыс. Жапырақтарды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тырнауышпен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түскен жапырақтардан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оюлар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құрастыру, шығармашылық қиялдарын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ркем әдебиет)</w:t>
            </w:r>
          </w:p>
        </w:tc>
      </w:tr>
      <w:tr w:rsidR="00010F59" w:rsidTr="00A57B2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жүйелі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дағдыландыру, шкаф сөрелеріне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орналастыру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10F59" w:rsidTr="00A57B2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қойған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дастарқан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мәдениеті, тамақтану мәдениетіне баулуға бағытталған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жеке-дара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жұмыс; этикет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10F59" w:rsidTr="00A57B2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түймелерін,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сырмаларын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өздігі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нше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ағытады.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 тыңдау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М.Беспаевтің орындауындағы ән «Әлди, әлди әні».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 орындыққа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сөреге) қоюды үйренеді.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Алтын сақа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оқып беру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Тамақтан соң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ауыздарын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шаюды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ұйықтауы үшін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 тыңдау.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төсек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"Түлкі мен қоян"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оқып беру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төсектерін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 тыңдау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Ж.Байырбекваның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әні.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</w:tc>
      </w:tr>
      <w:tr w:rsidR="00010F59" w:rsidTr="00A57B2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іртіндеп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ұйқыдан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сауықтыру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Жалпақтабандықтың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мақсатында денсаулық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мәдени-гигиеналық дағдыларын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шынықтыру, мәдени-гигиеналық дағдылар)</w:t>
            </w:r>
          </w:p>
        </w:tc>
      </w:tr>
      <w:tr w:rsidR="00010F59" w:rsidTr="00A57B2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қойған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дастархан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мәдениеті, тамақтану мәдениетіне баулуға бағытталған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жеке-дара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жұмыс; этикет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010F59" w:rsidTr="00A57B2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Тақырыбы: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Туыстар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Сөйлеудің дыбыстық мәдениеті: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],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адамның отбасындағы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түсіндіру; [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], [І]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жөнінде ұғымдары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қалыптастыру;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дыбыстардың сөздердің құрамында жіңішке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көрсету.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010F59" w:rsidRDefault="00010F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Үсте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үсті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Пазылдар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қабілеттерін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саяхат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Астана қаласының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әсем ғимараттарымен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010F59" w:rsidRDefault="00010F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«Ұшт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ұшты».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Шапшаң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ққа тәрбиелеу.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қатысушылар бастаушының сөзін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қалт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жібермей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тыңдап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Ұшатын құс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қолдарын жоғары көтереді де, ұшпайтын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айтылса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етпей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Қателескен 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тартып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тақпақ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жаңылса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лғая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түседі.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Бастаушы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жүргізеді.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ұшты сұңқар ұшты!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(қол көтереді)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қарға ұшты!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(қол көтереді)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көркем әдебиет,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Жапсырудан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"Көк тудың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желбірегені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түсті қағаз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қыран және күннің қимаүлгілерін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тудың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құрастыруды; күн мен күн шуақтарының үстіне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тарыны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қыранның үстіне қарақұмықты желімнің көмегімен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010F59" w:rsidRDefault="00010F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«Жануарлардың төлдерін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тауып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бір-бірлеп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Үй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төлдерін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оларға күтім және қамқорлық танытуға тәрбиелеу.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ойыншық үй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үстелдің 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інде тұру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ойыншықтарды мұқият қарап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Тәрбиешінің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көздерін жұмады,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тәрбиеші үй жануарларының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төлін тығып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тастайды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Тәрбиеші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ненің төлі жоқтығын сұрайды?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жауап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бірнеше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негіздерінен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ойын-жаттығу.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"Менің көшемде не бар?"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үш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жөніндегі ұғымдарының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қалыптастыру, "оң қол",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қол" ұғымдарын тиянақтау.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негіздері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010F59" w:rsidRDefault="00010F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компонент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астыру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"Көрнекті ғимарат".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құрылыс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тақтайша,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цилиндр, призма, пирамида, арканы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пайдаланып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екіқабатты ғимаратты құрастыруға үйрету; призма,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цилиндр, тақтайша,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кірпіш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қасиеттерін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тәжірибеде қолдануға дағдыландыру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құрылыстың тұрақтылығын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отыруға баулу.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Көркем әдебиеттен ойын-жаттығу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"Ормандағы оқиға".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ормандағы оқиға желісінің мазмұнымен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әңгімедегі көркем сөздерді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шынайы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жаттықтыру.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010F59" w:rsidRDefault="00010F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дүкені»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өлдерді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Сатушы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әртүрлі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түрлері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әңгімелейді.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010F59" w:rsidRDefault="00010F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0F59" w:rsidRDefault="00010F59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F59" w:rsidTr="00A57B2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«Сиқырлы қапшық»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қасиеттері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Ойынның құрал-жабдықтары: түсі, өлшемі,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әртүрлі ойыншықтар.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Ойынның мазмұны.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«Сиқырлы қапшықтың»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ұстап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іп,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анықтайды, ойыншықты алған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түсін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«Не артық?»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ттері.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көгөністерді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көгөністер араласқан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Артығын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тауып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ұсынады.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кө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өністерді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Мысалы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лимон, орамжапырақ. Мұнда орамжапыр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ақ артық, өйткені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көгөніске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қалғаны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жемістер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Артикуляциялық жаттығу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Аюдың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артикуляциялық жаттығу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Ян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секең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деген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ақ қоян,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қорбаңдаған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бұл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айлакер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түлкі,</w:t>
            </w:r>
            <w:proofErr w:type="gramEnd"/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Қыр - қыр - қыр - бұ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көкжал қасқыр.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Ыр-ыр-ыр-ырылдайды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қасқыр,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Ра-ра-р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ара,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Мір-мір-мі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қап-қара көмір.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«Дәл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осындай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ішінді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тап».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ері. Геометриялық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ажыратуды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жаттықтыру.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Ойынның құрал-жабдықтары: 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бірнеше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құлыптың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геометриялық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Ойынның мазмұны: алдарындағы сиқырлы құлыпты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ашуды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 Құлыптың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кілттері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 сиқырлы, геометриялық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ішіндерден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екенін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Әр бала құлыпқа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кілтті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құлыпты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негіздері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жазайық.»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Тиянақт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ылыққа, көркем жазуға, қалам 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үйрету. Үзік сызықтарды салу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үлгілер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таратылады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жазулар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үзік сызықтар арқылы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0F59" w:rsidTr="00A57B2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топтағы аяқкиімдерін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ауыстырып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аяқкиімді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рет-ретімен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киюді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үйрету. Ауыстырған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бүктеп,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қойғандарын қадағалау.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еңбек дағдылары)</w:t>
            </w:r>
          </w:p>
        </w:tc>
      </w:tr>
      <w:tr w:rsidR="00010F59" w:rsidTr="00A57B2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  <w:proofErr w:type="spellEnd"/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қызығушылықтарын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Менің Қазақстаным" тақырыбында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әңгімелесулер.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010F59" w:rsidTr="00A57B2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жүйелі түрде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дағдысын үйрету, шкаф сөрелеріне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қадағалау.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010F59" w:rsidTr="00A57B2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әрекеті,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11629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бұрышында: өткен тақырыптар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дағдылар,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сахналау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Арыстан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мен тышқан"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ертегі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желісін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маскамен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сахналау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(музыка)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10F59" w:rsidRDefault="00A57B28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Қолдың ұсақ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(құрастыру)</w:t>
            </w:r>
          </w:p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Өнер бұрышында табиғат әлемін мүсіндеу,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шығармашылық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салу,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мүсіндеу)</w:t>
            </w:r>
          </w:p>
        </w:tc>
      </w:tr>
      <w:tr w:rsidR="00010F59" w:rsidTr="00A57B28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ға кеңес)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«Бала қауіпсіздігі </w:t>
            </w:r>
            <w:proofErr w:type="spellStart"/>
            <w:r>
              <w:rPr>
                <w:sz w:val="20"/>
                <w:szCs w:val="20"/>
              </w:rPr>
              <w:t>басты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назарда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ата-аналармен</w:t>
            </w:r>
            <w:proofErr w:type="spellEnd"/>
            <w:r>
              <w:rPr>
                <w:sz w:val="20"/>
                <w:szCs w:val="20"/>
              </w:rPr>
              <w:t xml:space="preserve"> кеңестер жүргізу.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Балалардың тәртібі </w:t>
            </w:r>
            <w:proofErr w:type="spellStart"/>
            <w:r>
              <w:rPr>
                <w:sz w:val="20"/>
                <w:szCs w:val="20"/>
              </w:rPr>
              <w:t>жайлы</w:t>
            </w:r>
            <w:proofErr w:type="spellEnd"/>
            <w:r>
              <w:rPr>
                <w:sz w:val="20"/>
                <w:szCs w:val="20"/>
              </w:rPr>
              <w:t xml:space="preserve"> әңгімелесу.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«Бала неге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?» тақырыбында әңгімелесу.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отансүйгі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ікке тәрбиелеу»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әңгімелесу.</w:t>
            </w:r>
          </w:p>
        </w:tc>
        <w:tc>
          <w:tcPr>
            <w:tcW w:w="2326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10F59" w:rsidRDefault="00A57B28">
            <w:pPr>
              <w:pStyle w:val="normal"/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Ата-аналар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жиналысы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тәрбие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бастауы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010F59" w:rsidRDefault="00010F59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</w:p>
    <w:sectPr w:rsidR="00010F59" w:rsidSect="00010F59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010F59"/>
    <w:rsid w:val="00010F59"/>
    <w:rsid w:val="00A5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10F5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010F5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10F5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10F5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10F5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10F5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10F59"/>
  </w:style>
  <w:style w:type="table" w:customStyle="1" w:styleId="TableNormal">
    <w:name w:val="Table Normal"/>
    <w:rsid w:val="00010F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10F5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10F5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10F5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3231</Words>
  <Characters>18419</Characters>
  <Application>Microsoft Office Word</Application>
  <DocSecurity>0</DocSecurity>
  <Lines>153</Lines>
  <Paragraphs>43</Paragraphs>
  <ScaleCrop>false</ScaleCrop>
  <Company>Reanimator Extreme Edition</Company>
  <LinksUpToDate>false</LinksUpToDate>
  <CharactersWithSpaces>21607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2024-03-01T10:45:00Z</dcterms:created>
  <dcterms:modified xsi:type="dcterms:W3CDTF">2024-03-01T10:46:00Z</dcterms:modified>
</cp:coreProperties>
</file>